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5441">
      <w:pPr>
        <w:ind w:firstLine="0" w:firstLineChars="0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2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2"/>
        </w:rPr>
        <w:t>附件1</w:t>
      </w:r>
    </w:p>
    <w:p w14:paraId="778B19D6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江西省科学技术馆母婴室改造方案</w:t>
      </w:r>
    </w:p>
    <w:p w14:paraId="631A54EE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一、改造原则</w:t>
      </w:r>
    </w:p>
    <w:p w14:paraId="42F0E30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《关于加快推进母婴设施建设的指导意见》（国卫指导发〔2016〕63号）、《关于加快推进母婴设施建设的实施意见》（赣卫指导字〔2017〕15号）中对公共场所母婴设施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出要求，具体如下：</w:t>
      </w:r>
    </w:p>
    <w:p w14:paraId="49AA46C0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基本配置：面积一般不低于10平方米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防滑地面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提供热水和洗手液的洗手台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婴儿床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便于哺乳休息的座椅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便于放置哺乳有关用品的桌子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电源插座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垃圾桶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2E357C21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保护哺乳私密性的可上锁的门、帘子遮挡设备等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FF33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根据条件可配置（舒适配置）：恒温空调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尿不湿自动销售机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呼叫设备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6D1CBED"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北京市根据实际情况，组织编制了《母婴室设计指导性图集》，对母婴室的建设改造提供更加具体的实施路径。</w:t>
      </w:r>
      <w:r>
        <w:drawing>
          <wp:inline distT="0" distB="0" distL="114300" distR="114300">
            <wp:extent cx="5273675" cy="3128010"/>
            <wp:effectExtent l="0" t="0" r="317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777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E7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我馆母婴室改造拟根据国家指导意见、省级实施意见，结合北京市出台的设计图集拟制方案。</w:t>
      </w:r>
    </w:p>
    <w:p w14:paraId="65A12577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二、改造方案</w:t>
      </w:r>
    </w:p>
    <w:p w14:paraId="4734B8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拟利用展厅茶水间进行改造。</w:t>
      </w:r>
    </w:p>
    <w:p w14:paraId="430BBA01"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1347470</wp:posOffset>
            </wp:positionV>
            <wp:extent cx="2152015" cy="2478405"/>
            <wp:effectExtent l="0" t="0" r="635" b="17145"/>
            <wp:wrapSquare wrapText="bothSides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发现，现有茶水间面积有15㎡，仅放置两台直饮水设备，具备现成上下水条件，在保留饮水设备，仍能通过隔墙方式改造出母婴室。</w:t>
      </w:r>
    </w:p>
    <w:p w14:paraId="4E21B98B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1.一楼母婴室。</w:t>
      </w:r>
    </w:p>
    <w:p w14:paraId="2C34C37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（1）建筑整体：不做调整。</w:t>
      </w:r>
    </w:p>
    <w:p w14:paraId="14D5CE5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（2）设施设备：增加小厨宝（提供热水）、洗手液、干手器、纸巾盒、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、桌子、温奶器、饮水机，适量增加插座点位。</w:t>
      </w:r>
    </w:p>
    <w:p w14:paraId="5D880889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2.二、三、四楼母婴室。</w:t>
      </w:r>
    </w:p>
    <w:p w14:paraId="3B59C23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（1）建筑整体：增加隔断，将现有茶水间改为茶水间+母婴室。</w:t>
      </w:r>
    </w:p>
    <w:p w14:paraId="56835FE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设施设备：需增加防滑地板、隔间（带帘子）、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、洗手池（带冷热水）、干手器、纸巾盒、座椅、桌子、衣帽钩、温奶器、饮水机，适量增加插座点位。</w:t>
      </w:r>
    </w:p>
    <w:p w14:paraId="647958E5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404"/>
    <w:rsid w:val="1D0F3839"/>
    <w:rsid w:val="213827F6"/>
    <w:rsid w:val="255D6CCF"/>
    <w:rsid w:val="30F35D3B"/>
    <w:rsid w:val="3CAC3503"/>
    <w:rsid w:val="410A7E16"/>
    <w:rsid w:val="42921C05"/>
    <w:rsid w:val="44B954A6"/>
    <w:rsid w:val="4C72630D"/>
    <w:rsid w:val="4CDD05C3"/>
    <w:rsid w:val="5FAABA8F"/>
    <w:rsid w:val="6BD9385B"/>
    <w:rsid w:val="6E1213BA"/>
    <w:rsid w:val="6F0324A2"/>
    <w:rsid w:val="7DF00EA5"/>
    <w:rsid w:val="EDFF6FDE"/>
    <w:rsid w:val="F7D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622</Words>
  <Characters>636</Characters>
  <Lines>0</Lines>
  <Paragraphs>0</Paragraphs>
  <TotalTime>1105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2025-11-19T17:25:00Z</dcterms:created>
  <dc:creator>Administrator</dc:creator>
  <cp:lastModifiedBy>草根爷们</cp:lastModifiedBy>
  <cp:lastPrinted>2025-11-19T23:33:00Z</cp:lastPrinted>
  <dcterms:modified xsi:type="dcterms:W3CDTF">2025-12-10T13:06:38Z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eyJoZGlkIjoiNDYyOGRhYjg3ZjA0MzMyNjJmNGFhMWQyZWYxNmI1ODQiLCJ1c2VySWQiOiI3NDY2OTIxMzQifQ==</vt:lpwstr>
  </property>
  <property fmtid="{D5CDD505-2E9C-101B-9397-08002B2CF9AE}" pid="4" name="ICV">
    <vt:lpwstr>5C295389C7434067AE6D32977082183C_13</vt:lpwstr>
  </property>
</Properties>
</file>