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36"/>
          <w:szCs w:val="36"/>
        </w:rPr>
      </w:pPr>
    </w:p>
    <w:p>
      <w:pPr>
        <w:spacing w:line="360" w:lineRule="auto"/>
        <w:jc w:val="center"/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36"/>
          <w:szCs w:val="36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36"/>
          <w:szCs w:val="36"/>
        </w:rPr>
        <w:t>江西省科学技术馆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36"/>
          <w:szCs w:val="36"/>
          <w:lang w:eastAsia="zh-CN"/>
        </w:rPr>
        <w:t>《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  <w:t>关于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  <w:lang w:val="en-US" w:eastAsia="zh-CN"/>
        </w:rPr>
        <w:t>2022年江西省青少年机器人竞赛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36"/>
          <w:szCs w:val="36"/>
          <w:lang w:eastAsia="zh-CN"/>
        </w:rPr>
        <w:t>》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  <w:lang w:val="en-US" w:eastAsia="zh-CN"/>
        </w:rPr>
        <w:t>赛事用品项目费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  <w:t>报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36"/>
          <w:szCs w:val="36"/>
        </w:rPr>
        <w:t>价函</w:t>
      </w:r>
    </w:p>
    <w:bookmarkEnd w:id="0"/>
    <w:p>
      <w:pPr>
        <w:bidi w:val="0"/>
        <w:rPr>
          <w:rFonts w:hint="eastAsia"/>
        </w:rPr>
      </w:pPr>
    </w:p>
    <w:p>
      <w:pPr>
        <w:spacing w:line="360" w:lineRule="auto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>江西省科学技术馆</w:t>
      </w:r>
      <w:r>
        <w:rPr>
          <w:rFonts w:hint="eastAsia" w:ascii="仿宋" w:hAnsi="仿宋" w:eastAsia="仿宋" w:cs="仿宋"/>
          <w:sz w:val="32"/>
          <w:szCs w:val="32"/>
        </w:rPr>
        <w:t>：</w:t>
      </w:r>
    </w:p>
    <w:p>
      <w:pPr>
        <w:spacing w:line="360" w:lineRule="auto"/>
        <w:ind w:firstLine="480" w:firstLineChars="150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我单位拟就</w:t>
      </w: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>“江西省科学技术馆</w:t>
      </w:r>
      <w:r>
        <w:rPr>
          <w:rFonts w:hint="eastAsia" w:ascii="仿宋" w:hAnsi="仿宋" w:eastAsia="仿宋" w:cs="仿宋"/>
          <w:bCs/>
          <w:color w:val="000000"/>
          <w:sz w:val="32"/>
          <w:szCs w:val="32"/>
          <w:lang w:eastAsia="zh-CN"/>
        </w:rPr>
        <w:t>《</w:t>
      </w: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>关于</w:t>
      </w:r>
      <w:r>
        <w:rPr>
          <w:rFonts w:hint="eastAsia" w:ascii="仿宋" w:hAnsi="仿宋" w:eastAsia="仿宋" w:cs="仿宋"/>
          <w:bCs/>
          <w:color w:val="000000"/>
          <w:sz w:val="32"/>
          <w:szCs w:val="32"/>
          <w:lang w:val="en-US" w:eastAsia="zh-CN"/>
        </w:rPr>
        <w:t>2022年江西省青少年机器人竞赛</w:t>
      </w:r>
      <w:r>
        <w:rPr>
          <w:rFonts w:hint="eastAsia" w:ascii="仿宋" w:hAnsi="仿宋" w:eastAsia="仿宋" w:cs="仿宋"/>
          <w:bCs/>
          <w:color w:val="000000"/>
          <w:sz w:val="32"/>
          <w:szCs w:val="32"/>
          <w:lang w:eastAsia="zh-CN"/>
        </w:rPr>
        <w:t>》</w:t>
      </w:r>
      <w:r>
        <w:rPr>
          <w:rFonts w:hint="eastAsia" w:ascii="仿宋" w:hAnsi="仿宋" w:eastAsia="仿宋" w:cs="仿宋"/>
          <w:bCs/>
          <w:color w:val="000000"/>
          <w:sz w:val="32"/>
          <w:szCs w:val="32"/>
          <w:lang w:val="en-US" w:eastAsia="zh-CN"/>
        </w:rPr>
        <w:t>赛事用品项目费</w:t>
      </w: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>”</w:t>
      </w:r>
      <w:r>
        <w:rPr>
          <w:rFonts w:hint="eastAsia" w:ascii="仿宋" w:hAnsi="仿宋" w:eastAsia="仿宋" w:cs="仿宋"/>
          <w:sz w:val="32"/>
          <w:szCs w:val="32"/>
        </w:rPr>
        <w:t>进行报价，按附件中的需求进行报价（含税、报价格式详见附件1、2），报价格式如下：</w:t>
      </w:r>
    </w:p>
    <w:p>
      <w:pPr>
        <w:ind w:firstLine="640" w:firstLineChars="200"/>
        <w:rPr>
          <w:rFonts w:ascii="仿宋" w:hAnsi="仿宋" w:eastAsia="仿宋" w:cs="仿宋"/>
          <w:sz w:val="32"/>
          <w:szCs w:val="32"/>
          <w:u w:val="single"/>
        </w:rPr>
      </w:pPr>
      <w:r>
        <w:rPr>
          <w:rFonts w:hint="eastAsia" w:ascii="仿宋" w:hAnsi="仿宋" w:eastAsia="仿宋" w:cs="仿宋"/>
          <w:sz w:val="32"/>
          <w:szCs w:val="32"/>
        </w:rPr>
        <w:t>联系人：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             </w:t>
      </w:r>
    </w:p>
    <w:p>
      <w:pPr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联系电话：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            </w:t>
      </w:r>
      <w:r>
        <w:rPr>
          <w:rFonts w:hint="eastAsia" w:ascii="仿宋" w:hAnsi="仿宋" w:eastAsia="仿宋" w:cs="仿宋"/>
          <w:sz w:val="32"/>
          <w:szCs w:val="32"/>
        </w:rPr>
        <w:t xml:space="preserve">                 </w:t>
      </w:r>
    </w:p>
    <w:p>
      <w:pPr>
        <w:rPr>
          <w:rFonts w:ascii="仿宋" w:hAnsi="仿宋" w:eastAsia="仿宋" w:cs="仿宋"/>
          <w:sz w:val="32"/>
          <w:szCs w:val="32"/>
        </w:rPr>
      </w:pPr>
    </w:p>
    <w:p>
      <w:pPr>
        <w:pStyle w:val="3"/>
        <w:numPr>
          <w:ilvl w:val="0"/>
          <w:numId w:val="0"/>
        </w:numPr>
        <w:rPr>
          <w:rFonts w:ascii="仿宋" w:hAnsi="仿宋" w:eastAsia="仿宋" w:cs="仿宋"/>
          <w:color w:val="000000"/>
          <w:sz w:val="32"/>
          <w:szCs w:val="32"/>
        </w:rPr>
      </w:pPr>
    </w:p>
    <w:p>
      <w:pPr>
        <w:pStyle w:val="3"/>
        <w:numPr>
          <w:ilvl w:val="0"/>
          <w:numId w:val="0"/>
        </w:numPr>
        <w:rPr>
          <w:rFonts w:ascii="仿宋" w:hAnsi="仿宋" w:eastAsia="仿宋" w:cs="仿宋"/>
          <w:color w:val="000000"/>
          <w:sz w:val="32"/>
          <w:szCs w:val="32"/>
        </w:rPr>
      </w:pPr>
    </w:p>
    <w:p>
      <w:pPr>
        <w:pStyle w:val="3"/>
        <w:numPr>
          <w:ilvl w:val="0"/>
          <w:numId w:val="0"/>
        </w:numPr>
        <w:jc w:val="right"/>
        <w:rPr>
          <w:rFonts w:ascii="仿宋" w:hAnsi="仿宋" w:eastAsia="仿宋" w:cs="仿宋"/>
          <w:b w:val="0"/>
          <w:bCs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b w:val="0"/>
          <w:bCs/>
          <w:color w:val="000000"/>
          <w:sz w:val="32"/>
          <w:szCs w:val="32"/>
        </w:rPr>
        <w:t>XXXXX</w:t>
      </w:r>
    </w:p>
    <w:p>
      <w:pPr>
        <w:pStyle w:val="3"/>
        <w:numPr>
          <w:ilvl w:val="0"/>
          <w:numId w:val="0"/>
        </w:numPr>
        <w:jc w:val="righ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 w:val="0"/>
          <w:bCs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 w:val="0"/>
          <w:bCs/>
          <w:color w:val="000000"/>
          <w:sz w:val="32"/>
          <w:szCs w:val="32"/>
        </w:rPr>
        <w:t>年</w:t>
      </w:r>
      <w:r>
        <w:rPr>
          <w:rFonts w:hint="eastAsia" w:ascii="仿宋" w:hAnsi="仿宋" w:eastAsia="仿宋" w:cs="仿宋"/>
          <w:b w:val="0"/>
          <w:bCs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 w:val="0"/>
          <w:bCs/>
          <w:color w:val="000000"/>
          <w:sz w:val="32"/>
          <w:szCs w:val="32"/>
        </w:rPr>
        <w:t>月</w:t>
      </w:r>
      <w:r>
        <w:rPr>
          <w:rFonts w:hint="eastAsia" w:ascii="仿宋" w:hAnsi="仿宋" w:eastAsia="仿宋" w:cs="仿宋"/>
          <w:b w:val="0"/>
          <w:bCs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 w:val="0"/>
          <w:bCs/>
          <w:color w:val="000000"/>
          <w:sz w:val="32"/>
          <w:szCs w:val="32"/>
        </w:rPr>
        <w:t>日</w:t>
      </w:r>
    </w:p>
    <w:p>
      <w:pPr>
        <w:tabs>
          <w:tab w:val="left" w:pos="3366"/>
        </w:tabs>
      </w:pPr>
      <w:r>
        <w:rPr>
          <w:rFonts w:hint="eastAsia"/>
        </w:rPr>
        <w:tab/>
      </w:r>
    </w:p>
    <w:p>
      <w:pPr>
        <w:pStyle w:val="3"/>
        <w:numPr>
          <w:ilvl w:val="0"/>
          <w:numId w:val="0"/>
        </w:numPr>
        <w:rPr>
          <w:rFonts w:ascii="宋体" w:hAnsi="宋体" w:cs="宋体"/>
          <w:color w:val="000000"/>
          <w:sz w:val="28"/>
          <w:szCs w:val="28"/>
        </w:rPr>
      </w:pPr>
    </w:p>
    <w:p>
      <w:pPr>
        <w:pStyle w:val="3"/>
        <w:numPr>
          <w:ilvl w:val="0"/>
          <w:numId w:val="0"/>
        </w:numPr>
        <w:jc w:val="both"/>
        <w:rPr>
          <w:rFonts w:ascii="宋体" w:hAnsi="宋体" w:cs="宋体"/>
          <w:color w:val="000000"/>
          <w:sz w:val="28"/>
          <w:szCs w:val="28"/>
        </w:rPr>
      </w:pPr>
    </w:p>
    <w:p/>
    <w:p>
      <w:pPr>
        <w:pStyle w:val="3"/>
        <w:numPr>
          <w:ilvl w:val="0"/>
          <w:numId w:val="0"/>
        </w:numPr>
        <w:jc w:val="left"/>
        <w:rPr>
          <w:rFonts w:ascii="宋体" w:hAnsi="宋体" w:cs="宋体"/>
          <w:color w:val="000000"/>
          <w:sz w:val="28"/>
          <w:szCs w:val="28"/>
        </w:rPr>
      </w:pPr>
      <w:r>
        <w:rPr>
          <w:rFonts w:hint="eastAsia" w:ascii="宋体" w:hAnsi="宋体" w:cs="宋体"/>
          <w:color w:val="000000"/>
          <w:sz w:val="28"/>
          <w:szCs w:val="28"/>
        </w:rPr>
        <w:t>附件1</w:t>
      </w:r>
    </w:p>
    <w:p>
      <w:pPr>
        <w:pStyle w:val="3"/>
        <w:numPr>
          <w:ilvl w:val="0"/>
          <w:numId w:val="0"/>
        </w:numPr>
        <w:rPr>
          <w:rFonts w:ascii="宋体" w:hAnsi="宋体" w:cs="宋体"/>
          <w:color w:val="000000"/>
          <w:sz w:val="28"/>
          <w:szCs w:val="28"/>
        </w:rPr>
      </w:pPr>
      <w:r>
        <w:rPr>
          <w:rFonts w:hint="eastAsia" w:ascii="宋体" w:hAnsi="宋体" w:cs="宋体"/>
          <w:color w:val="000000"/>
          <w:sz w:val="28"/>
          <w:szCs w:val="28"/>
        </w:rPr>
        <w:t>报价一览表（格式可自拟）</w:t>
      </w:r>
    </w:p>
    <w:p>
      <w:pPr>
        <w:spacing w:line="360" w:lineRule="auto"/>
        <w:jc w:val="left"/>
        <w:rPr>
          <w:rFonts w:ascii="宋体" w:hAnsi="宋体" w:cs="宋体"/>
          <w:color w:val="000000"/>
          <w:sz w:val="24"/>
          <w:szCs w:val="24"/>
        </w:rPr>
      </w:pPr>
      <w:r>
        <w:rPr>
          <w:rFonts w:hint="eastAsia" w:ascii="宋体" w:hAnsi="宋体" w:cs="宋体"/>
          <w:color w:val="000000"/>
          <w:sz w:val="24"/>
          <w:szCs w:val="24"/>
        </w:rPr>
        <w:t>供应商名称：</w:t>
      </w:r>
      <w:r>
        <w:rPr>
          <w:rFonts w:hint="eastAsia" w:ascii="宋体" w:hAnsi="宋体" w:cs="宋体"/>
          <w:color w:val="000000"/>
          <w:sz w:val="24"/>
          <w:szCs w:val="24"/>
          <w:u w:val="single"/>
        </w:rPr>
        <w:t xml:space="preserve">                </w:t>
      </w:r>
      <w:r>
        <w:rPr>
          <w:rFonts w:hint="eastAsia" w:ascii="宋体" w:hAnsi="宋体" w:cs="宋体"/>
          <w:color w:val="000000"/>
          <w:sz w:val="24"/>
          <w:szCs w:val="24"/>
        </w:rPr>
        <w:t xml:space="preserve"> </w:t>
      </w:r>
    </w:p>
    <w:tbl>
      <w:tblPr>
        <w:tblStyle w:val="7"/>
        <w:tblW w:w="8063" w:type="dxa"/>
        <w:tblInd w:w="-711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3"/>
        <w:gridCol w:w="4712"/>
        <w:gridCol w:w="258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4" w:hRule="atLeast"/>
        </w:trPr>
        <w:tc>
          <w:tcPr>
            <w:tcW w:w="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4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项目名称</w:t>
            </w:r>
          </w:p>
        </w:tc>
        <w:tc>
          <w:tcPr>
            <w:tcW w:w="2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 xml:space="preserve">总价（元)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4" w:hRule="atLeast"/>
        </w:trPr>
        <w:tc>
          <w:tcPr>
            <w:tcW w:w="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4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江西省科学技术馆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lang w:eastAsia="zh-CN"/>
              </w:rPr>
              <w:t>《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关于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2022年江西省青少年机器人竞赛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lang w:eastAsia="zh-CN"/>
              </w:rPr>
              <w:t>》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赛事用品项目费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报价函</w:t>
            </w:r>
          </w:p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</w:tbl>
    <w:p>
      <w:pPr>
        <w:autoSpaceDE w:val="0"/>
        <w:autoSpaceDN w:val="0"/>
        <w:adjustRightInd w:val="0"/>
        <w:spacing w:line="360" w:lineRule="auto"/>
        <w:rPr>
          <w:rFonts w:ascii="宋体" w:hAnsi="宋体" w:cs="宋体"/>
          <w:color w:val="000000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before="312" w:beforeLines="100" w:after="312" w:afterLines="100" w:line="360" w:lineRule="auto"/>
        <w:rPr>
          <w:rFonts w:ascii="宋体" w:hAnsi="宋体" w:cs="宋体"/>
          <w:color w:val="000000"/>
          <w:kern w:val="0"/>
          <w:sz w:val="24"/>
          <w:szCs w:val="24"/>
          <w:u w:val="single"/>
        </w:rPr>
      </w:pPr>
      <w:r>
        <w:rPr>
          <w:rFonts w:hint="eastAsia" w:ascii="宋体" w:hAnsi="宋体" w:cs="宋体"/>
          <w:color w:val="000000"/>
          <w:kern w:val="0"/>
          <w:sz w:val="24"/>
          <w:szCs w:val="24"/>
        </w:rPr>
        <w:t>供应商名称（盖章）：</w:t>
      </w:r>
      <w:r>
        <w:rPr>
          <w:rFonts w:hint="eastAsia" w:ascii="宋体" w:hAnsi="宋体" w:cs="宋体"/>
          <w:color w:val="000000"/>
          <w:kern w:val="0"/>
          <w:sz w:val="24"/>
          <w:szCs w:val="24"/>
          <w:u w:val="single"/>
        </w:rPr>
        <w:t xml:space="preserve">                            </w:t>
      </w:r>
    </w:p>
    <w:p>
      <w:pPr>
        <w:rPr>
          <w:rFonts w:ascii="宋体" w:hAnsi="宋体" w:cs="宋体"/>
          <w:color w:val="000000"/>
          <w:sz w:val="24"/>
          <w:szCs w:val="24"/>
          <w:u w:val="single"/>
        </w:rPr>
      </w:pPr>
      <w:r>
        <w:rPr>
          <w:rFonts w:hint="eastAsia" w:ascii="宋体" w:hAnsi="宋体" w:cs="宋体"/>
          <w:color w:val="000000"/>
          <w:sz w:val="24"/>
          <w:szCs w:val="24"/>
        </w:rPr>
        <w:t>法人或授权代表（签字）：</w:t>
      </w:r>
      <w:r>
        <w:rPr>
          <w:rFonts w:hint="eastAsia" w:ascii="宋体" w:hAnsi="宋体" w:cs="宋体"/>
          <w:color w:val="000000"/>
          <w:sz w:val="24"/>
          <w:szCs w:val="24"/>
          <w:u w:val="single"/>
        </w:rPr>
        <w:t xml:space="preserve">                         </w:t>
      </w:r>
    </w:p>
    <w:p>
      <w:pPr>
        <w:jc w:val="left"/>
        <w:rPr>
          <w:sz w:val="24"/>
          <w:szCs w:val="24"/>
        </w:rPr>
      </w:pPr>
    </w:p>
    <w:p>
      <w:pPr>
        <w:pStyle w:val="3"/>
        <w:numPr>
          <w:ilvl w:val="0"/>
          <w:numId w:val="0"/>
        </w:numPr>
        <w:spacing w:line="360" w:lineRule="auto"/>
        <w:rPr>
          <w:rFonts w:ascii="宋体" w:hAnsi="宋体" w:cs="宋体"/>
          <w:color w:val="000000"/>
          <w:sz w:val="28"/>
          <w:szCs w:val="28"/>
        </w:rPr>
      </w:pPr>
    </w:p>
    <w:p>
      <w:pPr>
        <w:pStyle w:val="3"/>
        <w:numPr>
          <w:ilvl w:val="0"/>
          <w:numId w:val="0"/>
        </w:numPr>
        <w:spacing w:line="360" w:lineRule="auto"/>
        <w:rPr>
          <w:rFonts w:ascii="宋体" w:hAnsi="宋体" w:cs="宋体"/>
          <w:color w:val="000000"/>
          <w:sz w:val="28"/>
          <w:szCs w:val="28"/>
        </w:rPr>
      </w:pPr>
    </w:p>
    <w:p>
      <w:pPr>
        <w:pStyle w:val="3"/>
        <w:numPr>
          <w:ilvl w:val="0"/>
          <w:numId w:val="0"/>
        </w:numPr>
        <w:spacing w:line="360" w:lineRule="auto"/>
        <w:rPr>
          <w:rFonts w:ascii="宋体" w:hAnsi="宋体" w:cs="宋体"/>
          <w:color w:val="000000"/>
          <w:sz w:val="28"/>
          <w:szCs w:val="28"/>
        </w:rPr>
      </w:pPr>
    </w:p>
    <w:p>
      <w:pPr>
        <w:pStyle w:val="3"/>
        <w:numPr>
          <w:ilvl w:val="0"/>
          <w:numId w:val="0"/>
        </w:numPr>
        <w:spacing w:line="360" w:lineRule="auto"/>
        <w:rPr>
          <w:rFonts w:ascii="宋体" w:hAnsi="宋体" w:cs="宋体"/>
          <w:color w:val="000000"/>
          <w:sz w:val="28"/>
          <w:szCs w:val="28"/>
        </w:rPr>
      </w:pPr>
    </w:p>
    <w:p>
      <w:pPr>
        <w:pStyle w:val="3"/>
        <w:numPr>
          <w:ilvl w:val="0"/>
          <w:numId w:val="0"/>
        </w:numPr>
        <w:spacing w:line="360" w:lineRule="auto"/>
        <w:rPr>
          <w:rFonts w:ascii="宋体" w:hAnsi="宋体" w:cs="宋体"/>
          <w:color w:val="000000"/>
          <w:sz w:val="28"/>
          <w:szCs w:val="28"/>
        </w:rPr>
      </w:pPr>
    </w:p>
    <w:p>
      <w:pPr>
        <w:pStyle w:val="3"/>
        <w:numPr>
          <w:ilvl w:val="0"/>
          <w:numId w:val="0"/>
        </w:numPr>
        <w:spacing w:line="360" w:lineRule="auto"/>
        <w:rPr>
          <w:rFonts w:ascii="宋体" w:hAnsi="宋体" w:cs="宋体"/>
          <w:color w:val="000000"/>
          <w:sz w:val="28"/>
          <w:szCs w:val="28"/>
        </w:rPr>
      </w:pPr>
    </w:p>
    <w:p>
      <w:pPr>
        <w:rPr>
          <w:rFonts w:ascii="宋体" w:hAnsi="宋体" w:cs="宋体"/>
          <w:color w:val="000000"/>
          <w:sz w:val="28"/>
          <w:szCs w:val="28"/>
        </w:rPr>
      </w:pPr>
    </w:p>
    <w:p/>
    <w:p>
      <w:pPr>
        <w:pStyle w:val="3"/>
        <w:numPr>
          <w:ilvl w:val="0"/>
          <w:numId w:val="0"/>
        </w:numPr>
        <w:spacing w:line="360" w:lineRule="auto"/>
        <w:jc w:val="both"/>
        <w:rPr>
          <w:rFonts w:ascii="宋体" w:hAnsi="宋体" w:cs="宋体"/>
          <w:color w:val="000000"/>
          <w:sz w:val="28"/>
          <w:szCs w:val="28"/>
        </w:rPr>
      </w:pPr>
      <w:r>
        <w:rPr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805815</wp:posOffset>
                </wp:positionH>
                <wp:positionV relativeFrom="paragraph">
                  <wp:posOffset>408940</wp:posOffset>
                </wp:positionV>
                <wp:extent cx="3592830" cy="768350"/>
                <wp:effectExtent l="0" t="0" r="0" b="0"/>
                <wp:wrapNone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582420" y="1808480"/>
                          <a:ext cx="3592830" cy="7683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bidi w:val="0"/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32"/>
                                <w:szCs w:val="32"/>
                              </w:rPr>
                              <w:t>分项报价表（格式可自拟）</w:t>
                            </w:r>
                          </w:p>
                          <w:p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63.45pt;margin-top:32.2pt;height:60.5pt;width:282.9pt;z-index:251659264;mso-width-relative:page;mso-height-relative:page;" filled="f" stroked="f" coordsize="21600,21600" o:gfxdata="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bidi w:val="0"/>
                        <w:jc w:val="center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32"/>
                          <w:szCs w:val="32"/>
                        </w:rPr>
                        <w:t>分项报价表（格式可自拟）</w:t>
                      </w:r>
                    </w:p>
                    <w:p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宋体" w:hAnsi="宋体" w:cs="宋体"/>
          <w:color w:val="000000"/>
          <w:sz w:val="28"/>
          <w:szCs w:val="28"/>
        </w:rPr>
        <w:t xml:space="preserve">附件2               </w:t>
      </w:r>
    </w:p>
    <w:tbl>
      <w:tblPr>
        <w:tblStyle w:val="8"/>
        <w:tblpPr w:leftFromText="180" w:rightFromText="180" w:vertAnchor="text" w:horzAnchor="page" w:tblpXSpec="center" w:tblpY="1518"/>
        <w:tblOverlap w:val="never"/>
        <w:tblW w:w="91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3"/>
        <w:gridCol w:w="1467"/>
        <w:gridCol w:w="2278"/>
        <w:gridCol w:w="1565"/>
        <w:gridCol w:w="1157"/>
        <w:gridCol w:w="493"/>
        <w:gridCol w:w="769"/>
        <w:gridCol w:w="8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  <w:jc w:val="center"/>
        </w:trPr>
        <w:tc>
          <w:tcPr>
            <w:tcW w:w="57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color w:val="333333"/>
                <w:kern w:val="0"/>
                <w:sz w:val="24"/>
                <w:szCs w:val="24"/>
                <w:shd w:val="clear" w:fill="FFFFFF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333333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项目</w:t>
            </w:r>
          </w:p>
        </w:tc>
        <w:tc>
          <w:tcPr>
            <w:tcW w:w="856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color w:val="333333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333333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物料需求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  <w:jc w:val="center"/>
        </w:trPr>
        <w:tc>
          <w:tcPr>
            <w:tcW w:w="57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宋体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货物或服务名称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技术要求</w:t>
            </w:r>
          </w:p>
        </w:tc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规格</w:t>
            </w:r>
          </w:p>
        </w:tc>
        <w:tc>
          <w:tcPr>
            <w:tcW w:w="1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数量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单位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单价（）</w:t>
            </w:r>
          </w:p>
        </w:tc>
        <w:tc>
          <w:tcPr>
            <w:tcW w:w="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金额（）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  <w:jc w:val="center"/>
        </w:trPr>
        <w:tc>
          <w:tcPr>
            <w:tcW w:w="57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shd w:val="clear" w:fill="FFFFFF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333333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比赛用品物料</w:t>
            </w:r>
          </w:p>
        </w:tc>
        <w:tc>
          <w:tcPr>
            <w:tcW w:w="1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比赛背景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全镀锌方管桁架+550黑布喷绘</w:t>
            </w:r>
          </w:p>
        </w:tc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16x4m</w:t>
            </w:r>
          </w:p>
        </w:tc>
        <w:tc>
          <w:tcPr>
            <w:tcW w:w="1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"/>
              </w:rPr>
              <w:t>件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  <w:jc w:val="center"/>
        </w:trPr>
        <w:tc>
          <w:tcPr>
            <w:tcW w:w="57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1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lang w:val="en-US" w:eastAsia="zh-CN" w:bidi="ar"/>
              </w:rPr>
              <w:t>户外注水道旗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lang w:val="en-US" w:eastAsia="zh-CN" w:bidi="ar"/>
              </w:rPr>
              <w:t>底座+旗杆+双面布</w:t>
            </w:r>
          </w:p>
        </w:tc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lang w:val="en-US" w:eastAsia="zh-CN" w:bidi="ar"/>
              </w:rPr>
              <w:t>5m</w:t>
            </w:r>
          </w:p>
        </w:tc>
        <w:tc>
          <w:tcPr>
            <w:tcW w:w="1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  <w:t>套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  <w:jc w:val="center"/>
        </w:trPr>
        <w:tc>
          <w:tcPr>
            <w:tcW w:w="57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1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竞赛标识指引牌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比赛专用伸缩架+0.5PVC板海报印刷</w:t>
            </w:r>
          </w:p>
        </w:tc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画面60x100cm</w:t>
            </w:r>
          </w:p>
        </w:tc>
        <w:tc>
          <w:tcPr>
            <w:tcW w:w="1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  <w:t>50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套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  <w:jc w:val="center"/>
        </w:trPr>
        <w:tc>
          <w:tcPr>
            <w:tcW w:w="57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1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lang w:val="en-US" w:eastAsia="zh-CN" w:bidi="ar"/>
              </w:rPr>
              <w:t>赛事介绍展板、项目空间分布图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lang w:val="en-US" w:eastAsia="zh-CN" w:bidi="ar"/>
              </w:rPr>
              <w:t>丽屏展架+0.5PVC板双面海报展板夹画</w:t>
            </w:r>
          </w:p>
        </w:tc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lang w:val="en-US" w:eastAsia="zh-CN" w:bidi="ar"/>
              </w:rPr>
              <w:t>80x180cm</w:t>
            </w:r>
          </w:p>
        </w:tc>
        <w:tc>
          <w:tcPr>
            <w:tcW w:w="1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  <w:t>套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  <w:jc w:val="center"/>
        </w:trPr>
        <w:tc>
          <w:tcPr>
            <w:tcW w:w="57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1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lang w:val="en-US" w:eastAsia="zh-CN" w:bidi="ar"/>
              </w:rPr>
              <w:t>高空科技氛围吊幔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lang w:val="en-US" w:eastAsia="zh-CN" w:bidi="ar"/>
              </w:rPr>
              <w:t>双面布高清UV印刷配金属吊杆</w:t>
            </w:r>
          </w:p>
        </w:tc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lang w:val="en-US" w:eastAsia="zh-CN" w:bidi="ar"/>
              </w:rPr>
              <w:t>2×5m</w:t>
            </w:r>
          </w:p>
        </w:tc>
        <w:tc>
          <w:tcPr>
            <w:tcW w:w="1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  <w:t>套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  <w:jc w:val="center"/>
        </w:trPr>
        <w:tc>
          <w:tcPr>
            <w:tcW w:w="57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1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lang w:val="en-US" w:eastAsia="zh-CN" w:bidi="ar"/>
              </w:rPr>
              <w:t>赛事指引地贴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lang w:val="en-US" w:eastAsia="zh-CN" w:bidi="ar"/>
              </w:rPr>
              <w:t>防滑地贴</w:t>
            </w:r>
          </w:p>
        </w:tc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lang w:val="en-US" w:eastAsia="zh-CN" w:bidi="ar"/>
              </w:rPr>
              <w:t>60cm</w:t>
            </w:r>
          </w:p>
        </w:tc>
        <w:tc>
          <w:tcPr>
            <w:tcW w:w="1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  <w:t>50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  <w:t>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  <w:jc w:val="center"/>
        </w:trPr>
        <w:tc>
          <w:tcPr>
            <w:tcW w:w="57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1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  <w:t>异形科技美陈展板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  <w:t>木质贴画+PVC亚克力造型材料</w:t>
            </w:r>
          </w:p>
        </w:tc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  <w:t>3x2m</w:t>
            </w:r>
          </w:p>
        </w:tc>
        <w:tc>
          <w:tcPr>
            <w:tcW w:w="1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  <w:t>套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  <w:jc w:val="center"/>
        </w:trPr>
        <w:tc>
          <w:tcPr>
            <w:tcW w:w="57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1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裁判员马甲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定制比赛标识      黑50、蓝50、红100</w:t>
            </w:r>
          </w:p>
        </w:tc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“江西省青少年科技竞赛”字样（背后）</w:t>
            </w:r>
          </w:p>
        </w:tc>
        <w:tc>
          <w:tcPr>
            <w:tcW w:w="1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200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件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  <w:jc w:val="center"/>
        </w:trPr>
        <w:tc>
          <w:tcPr>
            <w:tcW w:w="57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1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选手背心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 xml:space="preserve">定制比赛标识      </w:t>
            </w:r>
          </w:p>
        </w:tc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“2022年江西省青少年机器人竞赛”字样（背后）</w:t>
            </w:r>
          </w:p>
        </w:tc>
        <w:tc>
          <w:tcPr>
            <w:tcW w:w="1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件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  <w:jc w:val="center"/>
        </w:trPr>
        <w:tc>
          <w:tcPr>
            <w:tcW w:w="57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1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  <w:t>舞台两侧背景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  <w:t>全镀锌方管桁架+550黑布喷绘</w:t>
            </w:r>
          </w:p>
        </w:tc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  <w:t>2x3m两套</w:t>
            </w:r>
          </w:p>
        </w:tc>
        <w:tc>
          <w:tcPr>
            <w:tcW w:w="1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  <w:t>m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²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  <w:jc w:val="center"/>
        </w:trPr>
        <w:tc>
          <w:tcPr>
            <w:tcW w:w="57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1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  <w:t>赛事指南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  <w:t>彩色封面+内页双面打印</w:t>
            </w:r>
          </w:p>
        </w:tc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  <w:t>A4</w:t>
            </w:r>
          </w:p>
        </w:tc>
        <w:tc>
          <w:tcPr>
            <w:tcW w:w="1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  <w:t>份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57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1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  <w:t>选手号码桌贴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  <w:t>背胶</w:t>
            </w:r>
          </w:p>
        </w:tc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  <w:t>A5</w:t>
            </w:r>
          </w:p>
        </w:tc>
        <w:tc>
          <w:tcPr>
            <w:tcW w:w="1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" w:hAnsi="仿宋" w:eastAsia="仿宋" w:cs="仿宋"/>
                <w:color w:val="auto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  <w:t>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57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1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选手号码贴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热转印贡缎布</w:t>
            </w:r>
          </w:p>
        </w:tc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A5（印赛项、序号）</w:t>
            </w:r>
          </w:p>
        </w:tc>
        <w:tc>
          <w:tcPr>
            <w:tcW w:w="1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  <w:jc w:val="center"/>
        </w:trPr>
        <w:tc>
          <w:tcPr>
            <w:tcW w:w="57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1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比赛证件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丝印logo吊绳+卡套+内纸</w:t>
            </w:r>
          </w:p>
        </w:tc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8x12cm</w:t>
            </w:r>
          </w:p>
        </w:tc>
        <w:tc>
          <w:tcPr>
            <w:tcW w:w="1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1000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"/>
              </w:rPr>
              <w:t>套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3" w:hRule="atLeast"/>
          <w:jc w:val="center"/>
        </w:trPr>
        <w:tc>
          <w:tcPr>
            <w:tcW w:w="57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1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lang w:val="en-US" w:eastAsia="zh-CN" w:bidi="ar"/>
              </w:rPr>
              <w:t>荣誉奖牌与证书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lang w:val="en-US" w:eastAsia="zh-CN" w:bidi="ar"/>
              </w:rPr>
              <w:t>荣誉奖牌：钛金UV奖牌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lang w:val="en-US" w:eastAsia="zh-CN" w:bidi="ar"/>
              </w:rPr>
              <w:t>荣誉证书：A4 250g哑光铜版纸</w:t>
            </w:r>
          </w:p>
        </w:tc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lang w:val="en-US" w:eastAsia="zh-CN" w:bidi="ar"/>
              </w:rPr>
              <w:t>荣誉奖牌：高40cm宽60cm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lang w:val="en-US" w:eastAsia="zh-CN" w:bidi="ar"/>
              </w:rPr>
              <w:t>荣誉证书:A4</w:t>
            </w:r>
          </w:p>
        </w:tc>
        <w:tc>
          <w:tcPr>
            <w:tcW w:w="1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lang w:val="en-US" w:eastAsia="zh-CN" w:bidi="ar"/>
              </w:rPr>
              <w:t>荣誉奖牌：10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lang w:val="en-US" w:eastAsia="zh-CN" w:bidi="ar"/>
              </w:rPr>
              <w:t>荣誉证书：300张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"/>
              </w:rPr>
              <w:t>套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  <w:jc w:val="center"/>
        </w:trPr>
        <w:tc>
          <w:tcPr>
            <w:tcW w:w="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shd w:val="clear" w:fill="FFFFFF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lang w:val="en-US" w:eastAsia="zh-CN" w:bidi="ar"/>
              </w:rPr>
              <w:t>大赛高清实况视频转播至候场区</w:t>
            </w:r>
          </w:p>
        </w:tc>
        <w:tc>
          <w:tcPr>
            <w:tcW w:w="1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lang w:val="en-US" w:eastAsia="zh-CN" w:bidi="ar"/>
              </w:rPr>
              <w:t>大赛高清实况视频转播至候场区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lang w:val="en-US" w:eastAsia="zh-CN" w:bidi="ar"/>
              </w:rPr>
              <w:t>高清摄像游机机位1个；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lang w:val="en-US" w:eastAsia="zh-CN" w:bidi="ar"/>
              </w:rPr>
              <w:t>导播台；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lang w:val="en-US" w:eastAsia="zh-CN" w:bidi="ar"/>
              </w:rPr>
              <w:t>接收及发射器；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lang w:val="en-US" w:eastAsia="zh-CN" w:bidi="ar"/>
              </w:rPr>
              <w:t>4、10个赛事区域的每个赛事项目轮流转播至候场区；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lang w:val="en-US" w:eastAsia="zh-CN" w:bidi="ar"/>
              </w:rPr>
              <w:t>5、其他设备及技术人员。</w:t>
            </w:r>
          </w:p>
        </w:tc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  <w:t>——</w:t>
            </w:r>
          </w:p>
        </w:tc>
        <w:tc>
          <w:tcPr>
            <w:tcW w:w="1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"/>
              </w:rPr>
              <w:t>套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  <w:jc w:val="center"/>
        </w:trPr>
        <w:tc>
          <w:tcPr>
            <w:tcW w:w="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shd w:val="clear" w:fill="FFFFFF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333333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影视制作</w:t>
            </w:r>
          </w:p>
        </w:tc>
        <w:tc>
          <w:tcPr>
            <w:tcW w:w="1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开幕式全程拍摄及相关视频制作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包含：1、视频拍摄（活动拍摄素材不少于100分钟）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照片拍摄（活动现场照片不少于100张）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 w:rightChars="0"/>
              <w:jc w:val="both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3、无人机拍摄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4、视频剪辑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5、30秒短片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6、3分钟视频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4"/>
              </w:numPr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专业单反相机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4"/>
              </w:numPr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both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电动滑轨（用于小范围位移拍摄）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4"/>
              </w:numPr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both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如影稳定器（用于开幕式及现场跟拍）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4"/>
              </w:numPr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both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开幕式暖场视频</w:t>
            </w:r>
          </w:p>
        </w:tc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"/>
              </w:rPr>
              <w:t>份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  <w:jc w:val="center"/>
        </w:trPr>
        <w:tc>
          <w:tcPr>
            <w:tcW w:w="57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shd w:val="clear" w:fill="FFFFFF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大赛物料租赁</w:t>
            </w:r>
          </w:p>
        </w:tc>
        <w:tc>
          <w:tcPr>
            <w:tcW w:w="1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比赛项目隔断护栏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镀锌不锈钢铁马+弹力布数码印刷布套</w:t>
            </w:r>
          </w:p>
        </w:tc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2m</w:t>
            </w:r>
          </w:p>
        </w:tc>
        <w:tc>
          <w:tcPr>
            <w:tcW w:w="1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" w:hAnsi="仿宋" w:eastAsia="仿宋" w:cs="仿宋"/>
                <w:color w:val="auto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  <w:t>70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  <w:jc w:val="center"/>
        </w:trPr>
        <w:tc>
          <w:tcPr>
            <w:tcW w:w="57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1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比赛桌子租赁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比赛专用桌：白色桌布+大赛背景色绷带</w:t>
            </w:r>
          </w:p>
        </w:tc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长55cm宽40cm高70cm</w:t>
            </w:r>
          </w:p>
        </w:tc>
        <w:tc>
          <w:tcPr>
            <w:tcW w:w="1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" w:hAnsi="仿宋" w:eastAsia="仿宋" w:cs="仿宋"/>
                <w:color w:val="auto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人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  <w:jc w:val="center"/>
        </w:trPr>
        <w:tc>
          <w:tcPr>
            <w:tcW w:w="57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1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比赛椅子租赁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比赛专用椅：白色</w:t>
            </w:r>
          </w:p>
        </w:tc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长40cm宽40cm高70cm</w:t>
            </w:r>
          </w:p>
        </w:tc>
        <w:tc>
          <w:tcPr>
            <w:tcW w:w="1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" w:hAnsi="仿宋" w:eastAsia="仿宋" w:cs="仿宋"/>
                <w:color w:val="auto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人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  <w:jc w:val="center"/>
        </w:trPr>
        <w:tc>
          <w:tcPr>
            <w:tcW w:w="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shd w:val="clear" w:fill="FFFFFF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lang w:val="en-US" w:eastAsia="zh-CN" w:bidi="ar"/>
              </w:rPr>
              <w:t>运输及人工</w:t>
            </w:r>
          </w:p>
        </w:tc>
        <w:tc>
          <w:tcPr>
            <w:tcW w:w="1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lang w:val="en-US" w:eastAsia="zh-CN" w:bidi="ar"/>
              </w:rPr>
              <w:t>布展及撤展的运输费及人工费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lang w:val="en-US" w:eastAsia="zh-CN" w:bidi="ar"/>
              </w:rPr>
              <w:t>大赛所有物料的布展及撤展往返运输及人工安装；比赛用桌椅需运往对应的竞赛区域。</w:t>
            </w:r>
          </w:p>
        </w:tc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  <w:t>——</w:t>
            </w:r>
          </w:p>
        </w:tc>
        <w:tc>
          <w:tcPr>
            <w:tcW w:w="1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  <w:t>项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</w:pPr>
          </w:p>
        </w:tc>
      </w:tr>
    </w:tbl>
    <w:p>
      <w:pPr>
        <w:tabs>
          <w:tab w:val="left" w:pos="5496"/>
        </w:tabs>
        <w:jc w:val="left"/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G Times">
    <w:altName w:val="Times New Roman"/>
    <w:panose1 w:val="00000000000000000000"/>
    <w:charset w:val="00"/>
    <w:family w:val="roman"/>
    <w:pitch w:val="default"/>
    <w:sig w:usb0="00000000" w:usb1="00000000" w:usb2="00000000" w:usb3="00000000" w:csb0="00000093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1" w:fontKey="{9AB837BE-E240-4642-986E-0E631B56B388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174EE9C2-5EB7-4997-83B7-741E394E5467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CD313D5"/>
    <w:multiLevelType w:val="singleLevel"/>
    <w:tmpl w:val="ECD313D5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18018FC6"/>
    <w:multiLevelType w:val="singleLevel"/>
    <w:tmpl w:val="18018FC6"/>
    <w:lvl w:ilvl="0" w:tentative="0">
      <w:start w:val="7"/>
      <w:numFmt w:val="decimal"/>
      <w:suff w:val="nothing"/>
      <w:lvlText w:val="%1、"/>
      <w:lvlJc w:val="left"/>
    </w:lvl>
  </w:abstractNum>
  <w:abstractNum w:abstractNumId="2">
    <w:nsid w:val="28020941"/>
    <w:multiLevelType w:val="multilevel"/>
    <w:tmpl w:val="28020941"/>
    <w:lvl w:ilvl="0" w:tentative="0">
      <w:start w:val="1"/>
      <w:numFmt w:val="chineseCountingThousand"/>
      <w:suff w:val="nothing"/>
      <w:lvlText w:val="第%1部分"/>
      <w:lvlJc w:val="left"/>
      <w:pPr>
        <w:ind w:left="7372" w:firstLine="0"/>
      </w:pPr>
    </w:lvl>
    <w:lvl w:ilvl="1" w:tentative="0">
      <w:start w:val="1"/>
      <w:numFmt w:val="upperLetter"/>
      <w:pStyle w:val="3"/>
      <w:suff w:val="nothing"/>
      <w:lvlText w:val="%2"/>
      <w:lvlJc w:val="left"/>
      <w:pPr>
        <w:ind w:left="4516" w:firstLine="0"/>
      </w:pPr>
    </w:lvl>
    <w:lvl w:ilvl="2" w:tentative="0">
      <w:start w:val="1"/>
      <w:numFmt w:val="decimal"/>
      <w:lvlRestart w:val="0"/>
      <w:suff w:val="nothing"/>
      <w:lvlText w:val="%3"/>
      <w:lvlJc w:val="left"/>
      <w:pPr>
        <w:ind w:left="4516" w:firstLine="0"/>
      </w:pPr>
      <w:rPr>
        <w:rFonts w:hint="eastAsia" w:ascii="宋体" w:eastAsia="宋体"/>
        <w:b/>
        <w:i w:val="0"/>
        <w:sz w:val="28"/>
      </w:rPr>
    </w:lvl>
    <w:lvl w:ilvl="3" w:tentative="0">
      <w:start w:val="1"/>
      <w:numFmt w:val="none"/>
      <w:suff w:val="nothing"/>
      <w:lvlText w:val=""/>
      <w:lvlJc w:val="left"/>
      <w:pPr>
        <w:ind w:left="4516" w:firstLine="0"/>
      </w:pPr>
      <w:rPr>
        <w:rFonts w:hint="eastAsia"/>
      </w:rPr>
    </w:lvl>
    <w:lvl w:ilvl="4" w:tentative="0">
      <w:start w:val="1"/>
      <w:numFmt w:val="none"/>
      <w:suff w:val="nothing"/>
      <w:lvlText w:val=""/>
      <w:lvlJc w:val="left"/>
      <w:pPr>
        <w:ind w:left="4516" w:firstLine="0"/>
      </w:pPr>
      <w:rPr>
        <w:rFonts w:hint="eastAsia"/>
      </w:rPr>
    </w:lvl>
    <w:lvl w:ilvl="5" w:tentative="0">
      <w:start w:val="1"/>
      <w:numFmt w:val="none"/>
      <w:suff w:val="nothing"/>
      <w:lvlText w:val=""/>
      <w:lvlJc w:val="left"/>
      <w:pPr>
        <w:ind w:left="4516" w:firstLine="0"/>
      </w:pPr>
      <w:rPr>
        <w:rFonts w:hint="eastAsia"/>
      </w:rPr>
    </w:lvl>
    <w:lvl w:ilvl="6" w:tentative="0">
      <w:start w:val="1"/>
      <w:numFmt w:val="none"/>
      <w:suff w:val="nothing"/>
      <w:lvlText w:val=""/>
      <w:lvlJc w:val="left"/>
      <w:pPr>
        <w:ind w:left="4516" w:firstLine="0"/>
      </w:pPr>
      <w:rPr>
        <w:rFonts w:hint="eastAsia"/>
      </w:rPr>
    </w:lvl>
    <w:lvl w:ilvl="7" w:tentative="0">
      <w:start w:val="1"/>
      <w:numFmt w:val="none"/>
      <w:suff w:val="nothing"/>
      <w:lvlText w:val=""/>
      <w:lvlJc w:val="left"/>
      <w:pPr>
        <w:ind w:left="4516" w:firstLine="0"/>
      </w:pPr>
      <w:rPr>
        <w:rFonts w:hint="eastAsia"/>
      </w:rPr>
    </w:lvl>
    <w:lvl w:ilvl="8" w:tentative="0">
      <w:start w:val="1"/>
      <w:numFmt w:val="none"/>
      <w:suff w:val="nothing"/>
      <w:lvlText w:val=""/>
      <w:lvlJc w:val="left"/>
      <w:pPr>
        <w:ind w:left="4516" w:firstLine="0"/>
      </w:pPr>
      <w:rPr>
        <w:rFonts w:hint="eastAsia"/>
      </w:rPr>
    </w:lvl>
  </w:abstractNum>
  <w:abstractNum w:abstractNumId="3">
    <w:nsid w:val="53ABB78F"/>
    <w:multiLevelType w:val="singleLevel"/>
    <w:tmpl w:val="53ABB78F"/>
    <w:lvl w:ilvl="0" w:tentative="0">
      <w:start w:val="2"/>
      <w:numFmt w:val="decimal"/>
      <w:suff w:val="nothing"/>
      <w:lvlText w:val="%1、"/>
      <w:lvlJc w:val="left"/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Q3MWZhY2Y1NjY2NTBkMTIxZjUyYzllZjM4NTc3MjgifQ=="/>
  </w:docVars>
  <w:rsids>
    <w:rsidRoot w:val="007D03D6"/>
    <w:rsid w:val="001603D2"/>
    <w:rsid w:val="0018282D"/>
    <w:rsid w:val="001A4BAB"/>
    <w:rsid w:val="001E5029"/>
    <w:rsid w:val="001E6984"/>
    <w:rsid w:val="00235B9E"/>
    <w:rsid w:val="002B704E"/>
    <w:rsid w:val="00312B9B"/>
    <w:rsid w:val="0068126B"/>
    <w:rsid w:val="00780A54"/>
    <w:rsid w:val="0078267E"/>
    <w:rsid w:val="007D03D6"/>
    <w:rsid w:val="007D0A1A"/>
    <w:rsid w:val="00821B9F"/>
    <w:rsid w:val="008D78D1"/>
    <w:rsid w:val="0093600E"/>
    <w:rsid w:val="00984A35"/>
    <w:rsid w:val="00A00513"/>
    <w:rsid w:val="00A44687"/>
    <w:rsid w:val="00A94CA9"/>
    <w:rsid w:val="00AC587D"/>
    <w:rsid w:val="00AF7C4F"/>
    <w:rsid w:val="00C70B48"/>
    <w:rsid w:val="00DC3687"/>
    <w:rsid w:val="00FF2241"/>
    <w:rsid w:val="05314AE0"/>
    <w:rsid w:val="05902D1F"/>
    <w:rsid w:val="0D0617B2"/>
    <w:rsid w:val="17E25CA9"/>
    <w:rsid w:val="1F1C711E"/>
    <w:rsid w:val="1F4D5C8B"/>
    <w:rsid w:val="23BA54D8"/>
    <w:rsid w:val="25C428AA"/>
    <w:rsid w:val="2AF2749A"/>
    <w:rsid w:val="301215AA"/>
    <w:rsid w:val="3099481D"/>
    <w:rsid w:val="32A260AF"/>
    <w:rsid w:val="38E83230"/>
    <w:rsid w:val="3D110904"/>
    <w:rsid w:val="3F622639"/>
    <w:rsid w:val="41286A48"/>
    <w:rsid w:val="414403DA"/>
    <w:rsid w:val="43810DB2"/>
    <w:rsid w:val="490879A4"/>
    <w:rsid w:val="56562091"/>
    <w:rsid w:val="60C467FC"/>
    <w:rsid w:val="62B641EA"/>
    <w:rsid w:val="64120846"/>
    <w:rsid w:val="64741AAF"/>
    <w:rsid w:val="6A501661"/>
    <w:rsid w:val="75CC472E"/>
    <w:rsid w:val="7EC81476"/>
    <w:rsid w:val="7F0771ED"/>
    <w:rsid w:val="7F5D0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qFormat="1" w:uiPriority="99" w:semiHidden="0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2"/>
    <w:basedOn w:val="1"/>
    <w:next w:val="1"/>
    <w:qFormat/>
    <w:uiPriority w:val="0"/>
    <w:pPr>
      <w:keepNext/>
      <w:keepLines/>
      <w:numPr>
        <w:ilvl w:val="1"/>
        <w:numId w:val="1"/>
      </w:numPr>
      <w:spacing w:before="260" w:after="260" w:line="415" w:lineRule="auto"/>
      <w:jc w:val="center"/>
      <w:outlineLvl w:val="1"/>
    </w:pPr>
    <w:rPr>
      <w:rFonts w:ascii="CG Times" w:hAnsi="CG Times"/>
      <w:b/>
      <w:sz w:val="30"/>
      <w:szCs w:val="20"/>
    </w:rPr>
  </w:style>
  <w:style w:type="paragraph" w:styleId="4">
    <w:name w:val="heading 4"/>
    <w:basedOn w:val="1"/>
    <w:next w:val="1"/>
    <w:unhideWhenUsed/>
    <w:qFormat/>
    <w:uiPriority w:val="9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Message Header"/>
    <w:basedOn w:val="1"/>
    <w:unhideWhenUsed/>
    <w:qFormat/>
    <w:uiPriority w:val="99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clear" w:color="auto" w:fill="7F7F7F"/>
      <w:spacing w:before="100" w:beforeAutospacing="1" w:after="100" w:afterAutospacing="1"/>
      <w:ind w:left="1080" w:leftChars="500" w:hanging="1080" w:hangingChars="500"/>
    </w:pPr>
    <w:rPr>
      <w:rFonts w:ascii="Arial" w:hAnsi="Arial" w:cs="Arial"/>
      <w:sz w:val="24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20"/>
    </w:rPr>
  </w:style>
  <w:style w:type="paragraph" w:styleId="6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20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0"/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paragraph" w:customStyle="1" w:styleId="12">
    <w:name w:val="Normal_20"/>
    <w:qFormat/>
    <w:uiPriority w:val="0"/>
    <w:pPr>
      <w:spacing w:before="120" w:after="240"/>
      <w:jc w:val="both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customStyle="1" w:styleId="13">
    <w:name w:val="font71"/>
    <w:basedOn w:val="9"/>
    <w:qFormat/>
    <w:uiPriority w:val="0"/>
    <w:rPr>
      <w:rFonts w:ascii="Arial" w:hAnsi="Arial" w:cs="Arial"/>
      <w:color w:val="000000"/>
      <w:sz w:val="24"/>
      <w:szCs w:val="24"/>
      <w:u w:val="none"/>
    </w:rPr>
  </w:style>
  <w:style w:type="character" w:customStyle="1" w:styleId="14">
    <w:name w:val="font31"/>
    <w:basedOn w:val="9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1011</Words>
  <Characters>1159</Characters>
  <Lines>10</Lines>
  <Paragraphs>2</Paragraphs>
  <TotalTime>14</TotalTime>
  <ScaleCrop>false</ScaleCrop>
  <LinksUpToDate>false</LinksUpToDate>
  <CharactersWithSpaces>1325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2020-12-30T02:17:00Z</dcterms:created>
  <dc:creator>雷培英</dc:creator>
  <cp:lastModifiedBy>盛夏白瓷梅子汤</cp:lastModifiedBy>
  <cp:lastPrinted>2022-08-15T03:03:35Z</cp:lastPrinted>
  <dcterms:modified xsi:type="dcterms:W3CDTF">2022-08-15T03:16:13Z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3E25EBD5EB2C49E4B1D1063E6D91A146</vt:lpwstr>
  </property>
</Properties>
</file>