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微软雅黑" w:hAnsi="微软雅黑" w:eastAsia="微软雅黑" w:cs="微软雅黑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微软雅黑" w:hAnsi="微软雅黑" w:eastAsia="微软雅黑" w:cs="微软雅黑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江西省科技馆测温系统采购技术要求</w:t>
      </w:r>
    </w:p>
    <w:tbl>
      <w:tblPr>
        <w:tblStyle w:val="2"/>
        <w:tblW w:w="134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077"/>
        <w:gridCol w:w="957"/>
        <w:gridCol w:w="6871"/>
        <w:gridCol w:w="718"/>
        <w:gridCol w:w="300"/>
        <w:gridCol w:w="2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商品名称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品牌型号</w:t>
            </w:r>
          </w:p>
        </w:tc>
        <w:tc>
          <w:tcPr>
            <w:tcW w:w="68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技术规格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参考图片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3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  <w:t>一、海康威视显示平板一体化测温系统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热成像半球摄像机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DS-B1217-3/PA</w:t>
            </w:r>
          </w:p>
        </w:tc>
        <w:tc>
          <w:tcPr>
            <w:tcW w:w="68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专业型智能人体测温双光半球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热成像：分辨率</w:t>
            </w:r>
            <w:r>
              <w:rPr>
                <w:rStyle w:val="5"/>
                <w:rFonts w:eastAsia="宋体"/>
                <w:lang w:val="en-US" w:eastAsia="zh-CN" w:bidi="ar"/>
              </w:rPr>
              <w:t>160 × 120</w:t>
            </w:r>
            <w:r>
              <w:rPr>
                <w:rStyle w:val="4"/>
                <w:lang w:val="en-US" w:eastAsia="zh-CN" w:bidi="ar"/>
              </w:rPr>
              <w:t xml:space="preserve">；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焦距</w:t>
            </w:r>
            <w:r>
              <w:rPr>
                <w:rStyle w:val="5"/>
                <w:rFonts w:eastAsia="宋体"/>
                <w:lang w:val="en-US" w:eastAsia="zh-CN" w:bidi="ar"/>
              </w:rPr>
              <w:t>3mm</w:t>
            </w:r>
            <w:r>
              <w:rPr>
                <w:rStyle w:val="4"/>
                <w:lang w:val="en-US" w:eastAsia="zh-CN" w:bidi="ar"/>
              </w:rPr>
              <w:t xml:space="preserve">；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视场角：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50°×37.2°;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可见光：分辨率</w:t>
            </w:r>
            <w:r>
              <w:rPr>
                <w:rStyle w:val="5"/>
                <w:rFonts w:eastAsia="宋体"/>
                <w:lang w:val="en-US" w:eastAsia="zh-CN" w:bidi="ar"/>
              </w:rPr>
              <w:t>2688*1520</w:t>
            </w:r>
            <w:r>
              <w:rPr>
                <w:rStyle w:val="4"/>
                <w:lang w:val="en-US" w:eastAsia="zh-CN" w:bidi="ar"/>
              </w:rPr>
              <w:t xml:space="preserve">；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焦距</w:t>
            </w:r>
            <w:r>
              <w:rPr>
                <w:rStyle w:val="5"/>
                <w:rFonts w:eastAsia="宋体"/>
                <w:lang w:val="en-US" w:eastAsia="zh-CN" w:bidi="ar"/>
              </w:rPr>
              <w:t>4mm</w:t>
            </w:r>
            <w:r>
              <w:rPr>
                <w:rStyle w:val="4"/>
                <w:lang w:val="en-US" w:eastAsia="zh-CN" w:bidi="ar"/>
              </w:rPr>
              <w:t xml:space="preserve">；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视频模式：双光融合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联动报警：支持联动白光报警、支持联动声音报警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最佳人体测温距离：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米；宽度：</w:t>
            </w:r>
            <w:r>
              <w:rPr>
                <w:rStyle w:val="5"/>
                <w:rFonts w:eastAsia="宋体"/>
                <w:lang w:val="en-US" w:eastAsia="zh-CN" w:bidi="ar"/>
              </w:rPr>
              <w:t>0.93</w:t>
            </w:r>
            <w:r>
              <w:rPr>
                <w:rStyle w:val="4"/>
                <w:lang w:val="en-US" w:eastAsia="zh-CN" w:bidi="ar"/>
              </w:rPr>
              <w:t xml:space="preserve">米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保证测温精度人体测温有效距离范围：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0.8-2</w:t>
            </w:r>
            <w:r>
              <w:rPr>
                <w:rStyle w:val="4"/>
                <w:lang w:val="en-US" w:eastAsia="zh-CN" w:bidi="ar"/>
              </w:rPr>
              <w:t xml:space="preserve">米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整套系统测温精度：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± 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0.3</w:t>
            </w:r>
            <w:r>
              <w:rPr>
                <w:rStyle w:val="4"/>
                <w:lang w:val="en-US" w:eastAsia="zh-CN" w:bidi="ar"/>
              </w:rPr>
              <w:t>℃（</w:t>
            </w:r>
            <w:r>
              <w:rPr>
                <w:rStyle w:val="4"/>
                <w:rFonts w:hint="eastAsia"/>
                <w:lang w:val="en-US" w:eastAsia="zh-CN" w:bidi="ar"/>
              </w:rPr>
              <w:t>室内环境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352550" cy="1263650"/>
                  <wp:effectExtent l="0" t="0" r="0" b="0"/>
                  <wp:docPr id="2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70寸智能交互一体机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DS-D5170TL/P</w:t>
            </w:r>
          </w:p>
        </w:tc>
        <w:tc>
          <w:tcPr>
            <w:tcW w:w="68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lang w:val="en-US" w:eastAsia="zh-CN" w:bidi="ar"/>
              </w:rPr>
              <w:t>防眩光钢化玻璃，内置</w:t>
            </w:r>
            <w:r>
              <w:rPr>
                <w:rStyle w:val="5"/>
                <w:rFonts w:eastAsia="宋体"/>
                <w:lang w:val="en-US" w:eastAsia="zh-CN" w:bidi="ar"/>
              </w:rPr>
              <w:t>Android</w:t>
            </w:r>
            <w:r>
              <w:rPr>
                <w:rStyle w:val="4"/>
                <w:lang w:val="en-US" w:eastAsia="zh-CN" w:bidi="ar"/>
              </w:rPr>
              <w:t>系统，支持标准</w:t>
            </w:r>
            <w:r>
              <w:rPr>
                <w:rStyle w:val="5"/>
                <w:rFonts w:eastAsia="宋体"/>
                <w:lang w:val="en-US" w:eastAsia="zh-CN" w:bidi="ar"/>
              </w:rPr>
              <w:t>OPS</w:t>
            </w:r>
            <w:r>
              <w:rPr>
                <w:rStyle w:val="4"/>
                <w:lang w:val="en-US" w:eastAsia="zh-CN" w:bidi="ar"/>
              </w:rPr>
              <w:t>接口，</w:t>
            </w:r>
            <w:r>
              <w:rPr>
                <w:rStyle w:val="5"/>
                <w:rFonts w:eastAsia="宋体"/>
                <w:lang w:val="en-US" w:eastAsia="zh-CN" w:bidi="ar"/>
              </w:rPr>
              <w:t>20</w:t>
            </w:r>
            <w:r>
              <w:rPr>
                <w:rStyle w:val="4"/>
                <w:lang w:val="en-US" w:eastAsia="zh-CN" w:bidi="ar"/>
              </w:rPr>
              <w:t>点红外光学触控，</w:t>
            </w:r>
            <w:r>
              <w:rPr>
                <w:rStyle w:val="5"/>
                <w:rFonts w:eastAsia="宋体"/>
                <w:lang w:val="en-US" w:eastAsia="zh-CN" w:bidi="ar"/>
              </w:rPr>
              <w:t>LED</w:t>
            </w:r>
            <w:r>
              <w:rPr>
                <w:rStyle w:val="4"/>
                <w:lang w:val="en-US" w:eastAsia="zh-CN" w:bidi="ar"/>
              </w:rPr>
              <w:t>背光源，</w:t>
            </w:r>
            <w:r>
              <w:rPr>
                <w:rStyle w:val="5"/>
                <w:rFonts w:eastAsia="宋体"/>
                <w:lang w:val="en-US" w:eastAsia="zh-CN" w:bidi="ar"/>
              </w:rPr>
              <w:t>A</w:t>
            </w:r>
            <w:r>
              <w:rPr>
                <w:rStyle w:val="4"/>
                <w:lang w:val="en-US" w:eastAsia="zh-CN" w:bidi="ar"/>
              </w:rPr>
              <w:t>规屏，分辨率</w:t>
            </w:r>
            <w:r>
              <w:rPr>
                <w:rStyle w:val="5"/>
                <w:rFonts w:eastAsia="宋体"/>
                <w:lang w:val="en-US" w:eastAsia="zh-CN" w:bidi="ar"/>
              </w:rPr>
              <w:t>:3840×2160</w:t>
            </w:r>
            <w:r>
              <w:rPr>
                <w:rStyle w:val="4"/>
                <w:lang w:val="en-US" w:eastAsia="zh-CN" w:bidi="ar"/>
              </w:rPr>
              <w:t>，亮度：</w:t>
            </w:r>
            <w:r>
              <w:rPr>
                <w:rStyle w:val="5"/>
                <w:rFonts w:eastAsia="宋体"/>
                <w:lang w:val="en-US" w:eastAsia="zh-CN" w:bidi="ar"/>
              </w:rPr>
              <w:t>500cd/m2</w:t>
            </w:r>
            <w:r>
              <w:rPr>
                <w:rStyle w:val="4"/>
                <w:lang w:val="en-US" w:eastAsia="zh-CN" w:bidi="ar"/>
              </w:rPr>
              <w:t>，对比度：</w:t>
            </w:r>
            <w:r>
              <w:rPr>
                <w:rStyle w:val="5"/>
                <w:rFonts w:eastAsia="宋体"/>
                <w:lang w:val="en-US" w:eastAsia="zh-CN" w:bidi="ar"/>
              </w:rPr>
              <w:t>6000:1</w:t>
            </w:r>
            <w:r>
              <w:rPr>
                <w:rStyle w:val="4"/>
                <w:lang w:val="en-US" w:eastAsia="zh-CN" w:bidi="ar"/>
              </w:rPr>
              <w:t>，响应时间：</w:t>
            </w:r>
            <w:r>
              <w:rPr>
                <w:rStyle w:val="5"/>
                <w:rFonts w:eastAsia="宋体"/>
                <w:lang w:val="en-US" w:eastAsia="zh-CN" w:bidi="ar"/>
              </w:rPr>
              <w:t>3ms</w:t>
            </w:r>
            <w:r>
              <w:rPr>
                <w:rStyle w:val="4"/>
                <w:lang w:val="en-US" w:eastAsia="zh-CN" w:bidi="ar"/>
              </w:rPr>
              <w:t>，色彩度：</w:t>
            </w:r>
            <w:r>
              <w:rPr>
                <w:rStyle w:val="5"/>
                <w:rFonts w:eastAsia="宋体"/>
                <w:lang w:val="en-US" w:eastAsia="zh-CN" w:bidi="ar"/>
              </w:rPr>
              <w:t>10bit</w:t>
            </w:r>
            <w:r>
              <w:rPr>
                <w:rStyle w:val="4"/>
                <w:lang w:val="en-US" w:eastAsia="zh-CN" w:bidi="ar"/>
              </w:rPr>
              <w:t>，视角：</w:t>
            </w:r>
            <w:r>
              <w:rPr>
                <w:rStyle w:val="5"/>
                <w:rFonts w:eastAsia="宋体"/>
                <w:lang w:val="en-US" w:eastAsia="zh-CN" w:bidi="ar"/>
              </w:rPr>
              <w:t>178°</w:t>
            </w:r>
            <w:r>
              <w:rPr>
                <w:rStyle w:val="4"/>
                <w:lang w:val="en-US" w:eastAsia="zh-CN" w:bidi="ar"/>
              </w:rPr>
              <w:t>，色彩饱和度：</w:t>
            </w:r>
            <w:r>
              <w:rPr>
                <w:rStyle w:val="5"/>
                <w:rFonts w:eastAsia="宋体"/>
                <w:lang w:val="en-US" w:eastAsia="zh-CN" w:bidi="ar"/>
              </w:rPr>
              <w:t>92</w:t>
            </w:r>
            <w:r>
              <w:rPr>
                <w:rStyle w:val="4"/>
                <w:lang w:val="en-US" w:eastAsia="zh-CN" w:bidi="ar"/>
              </w:rPr>
              <w:t>％，玻璃：</w:t>
            </w:r>
            <w:r>
              <w:rPr>
                <w:rStyle w:val="5"/>
                <w:rFonts w:eastAsia="宋体"/>
                <w:lang w:val="en-US" w:eastAsia="zh-CN" w:bidi="ar"/>
              </w:rPr>
              <w:t>4mm</w:t>
            </w:r>
            <w:r>
              <w:rPr>
                <w:rStyle w:val="4"/>
                <w:lang w:val="en-US" w:eastAsia="zh-CN" w:bidi="ar"/>
              </w:rPr>
              <w:t>全钢化玻璃、防眩光、防撞击、防划，玻璃透过率：≥</w:t>
            </w:r>
            <w:r>
              <w:rPr>
                <w:rStyle w:val="5"/>
                <w:rFonts w:eastAsia="宋体"/>
                <w:lang w:val="en-US" w:eastAsia="zh-CN" w:bidi="ar"/>
              </w:rPr>
              <w:t>92%</w:t>
            </w:r>
            <w:r>
              <w:rPr>
                <w:rStyle w:val="4"/>
                <w:lang w:val="en-US" w:eastAsia="zh-CN" w:bidi="ar"/>
              </w:rPr>
              <w:t>，触控响应速度：≤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8ms</w:t>
            </w:r>
            <w:r>
              <w:rPr>
                <w:rStyle w:val="4"/>
                <w:lang w:val="en-US" w:eastAsia="zh-CN" w:bidi="ar"/>
              </w:rPr>
              <w:t>，触摸精度：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±2mm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毛重： 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77.87 ± 0.5 kg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外壳材料： 铝合金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外壳颜色： 黑色、金色、灰色（金色、灰色需要提定制）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裸机外形尺寸（不含壁挂）：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1663.86 ×  1028.67 × 95.31 mm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包装外形尺寸：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1860 × 1160 × 275 mm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配件： 遥控器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× 1</w:t>
            </w:r>
            <w:r>
              <w:rPr>
                <w:rStyle w:val="4"/>
                <w:lang w:val="en-US" w:eastAsia="zh-CN" w:bidi="ar"/>
              </w:rPr>
              <w:t>，电源线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× 1</w:t>
            </w:r>
            <w:r>
              <w:rPr>
                <w:rStyle w:val="4"/>
                <w:lang w:val="en-US" w:eastAsia="zh-CN" w:bidi="ar"/>
              </w:rPr>
              <w:t>，触摸笔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× 2</w:t>
            </w:r>
            <w:r>
              <w:rPr>
                <w:rStyle w:val="4"/>
                <w:lang w:val="en-US" w:eastAsia="zh-CN" w:bidi="ar"/>
              </w:rPr>
              <w:t>，合格证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× 1</w:t>
            </w:r>
            <w:r>
              <w:rPr>
                <w:rStyle w:val="4"/>
                <w:lang w:val="en-US" w:eastAsia="zh-CN" w:bidi="ar"/>
              </w:rPr>
              <w:t>，说明书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× 1</w:t>
            </w:r>
            <w:r>
              <w:rPr>
                <w:rStyle w:val="4"/>
                <w:lang w:val="en-US" w:eastAsia="zh-CN" w:bidi="ar"/>
              </w:rPr>
              <w:t xml:space="preserve">，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保修卡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× 1</w:t>
            </w:r>
            <w:r>
              <w:rPr>
                <w:rStyle w:val="4"/>
                <w:lang w:val="en-US" w:eastAsia="zh-CN" w:bidi="ar"/>
              </w:rPr>
              <w:t>，电池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× 2</w:t>
            </w:r>
            <w:r>
              <w:rPr>
                <w:rStyle w:val="4"/>
                <w:lang w:val="en-US" w:eastAsia="zh-CN" w:bidi="ar"/>
              </w:rPr>
              <w:t>，屏幕壁挂支架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× 1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463040" cy="879475"/>
                  <wp:effectExtent l="0" t="0" r="0" b="15875"/>
                  <wp:docPr id="7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OPS电脑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DS-D51S5/4S1</w:t>
            </w:r>
          </w:p>
        </w:tc>
        <w:tc>
          <w:tcPr>
            <w:tcW w:w="68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lang w:val="en-US" w:eastAsia="zh-CN" w:bidi="ar"/>
              </w:rPr>
              <w:t>平台架构：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sky Lake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处理器：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Intel Core i5-6400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主频：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2.7GHz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内存：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DDR4 4G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硬盘：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M.2 128G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显卡：</w:t>
            </w:r>
            <w:r>
              <w:rPr>
                <w:rStyle w:val="5"/>
                <w:rFonts w:eastAsia="宋体"/>
                <w:lang w:val="en-US" w:eastAsia="zh-CN" w:bidi="ar"/>
              </w:rPr>
              <w:t>Intel CPU</w:t>
            </w:r>
            <w:r>
              <w:rPr>
                <w:rStyle w:val="4"/>
                <w:lang w:val="en-US" w:eastAsia="zh-CN" w:bidi="ar"/>
              </w:rPr>
              <w:t xml:space="preserve">内部集成显卡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显示接口：</w:t>
            </w:r>
            <w:r>
              <w:rPr>
                <w:rStyle w:val="5"/>
                <w:rFonts w:eastAsia="宋体"/>
                <w:lang w:val="en-US" w:eastAsia="zh-CN" w:bidi="ar"/>
              </w:rPr>
              <w:t>HDMI</w:t>
            </w:r>
            <w:r>
              <w:rPr>
                <w:rStyle w:val="4"/>
                <w:lang w:val="en-US" w:eastAsia="zh-CN" w:bidi="ar"/>
              </w:rPr>
              <w:t>接口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(out) x1, DP(out) </w:t>
            </w:r>
            <w:r>
              <w:rPr>
                <w:rStyle w:val="4"/>
                <w:lang w:val="en-US" w:eastAsia="zh-CN" w:bidi="ar"/>
              </w:rPr>
              <w:t>接口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x1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网卡：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Integrated 10/100/1000M Adaption x1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网口：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RJ45 x1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音频：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Audio </w:t>
            </w:r>
            <w:r>
              <w:rPr>
                <w:rStyle w:val="4"/>
                <w:lang w:val="en-US" w:eastAsia="zh-CN" w:bidi="ar"/>
              </w:rPr>
              <w:t>接口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x2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蓝牙：支持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USB </w:t>
            </w:r>
            <w:r>
              <w:rPr>
                <w:rStyle w:val="4"/>
                <w:lang w:val="en-US" w:eastAsia="zh-CN" w:bidi="ar"/>
              </w:rPr>
              <w:t>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USB3.0 </w:t>
            </w:r>
            <w:r>
              <w:rPr>
                <w:rStyle w:val="4"/>
                <w:lang w:val="en-US" w:eastAsia="zh-CN" w:bidi="ar"/>
              </w:rPr>
              <w:t>接口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x3; USB2.0 </w:t>
            </w:r>
            <w:r>
              <w:rPr>
                <w:rStyle w:val="4"/>
                <w:lang w:val="en-US" w:eastAsia="zh-CN" w:bidi="ar"/>
              </w:rPr>
              <w:t>接口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x3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电源：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DC12V~19V,&gt;=10A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尺寸：</w:t>
            </w:r>
            <w:r>
              <w:rPr>
                <w:rStyle w:val="5"/>
                <w:rFonts w:eastAsia="宋体"/>
                <w:lang w:val="en-US" w:eastAsia="zh-CN" w:bidi="ar"/>
              </w:rPr>
              <w:t>180mm</w:t>
            </w:r>
            <w:r>
              <w:rPr>
                <w:rStyle w:val="4"/>
                <w:lang w:val="en-US" w:eastAsia="zh-CN" w:bidi="ar"/>
              </w:rPr>
              <w:t>（长）</w:t>
            </w:r>
            <w:r>
              <w:rPr>
                <w:rStyle w:val="5"/>
                <w:rFonts w:eastAsia="宋体"/>
                <w:lang w:val="en-US" w:eastAsia="zh-CN" w:bidi="ar"/>
              </w:rPr>
              <w:t>x194mm</w:t>
            </w:r>
            <w:r>
              <w:rPr>
                <w:rStyle w:val="4"/>
                <w:lang w:val="en-US" w:eastAsia="zh-CN" w:bidi="ar"/>
              </w:rPr>
              <w:t>（宽）</w:t>
            </w:r>
            <w:r>
              <w:rPr>
                <w:rStyle w:val="5"/>
                <w:rFonts w:eastAsia="宋体"/>
                <w:lang w:val="en-US" w:eastAsia="zh-CN" w:bidi="ar"/>
              </w:rPr>
              <w:t>x42mm</w:t>
            </w:r>
            <w:r>
              <w:rPr>
                <w:rStyle w:val="4"/>
                <w:lang w:val="en-US" w:eastAsia="zh-CN" w:bidi="ar"/>
              </w:rPr>
              <w:t xml:space="preserve">（厚度）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重量：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1.24KG±10G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工作温度：</w:t>
            </w:r>
            <w:r>
              <w:rPr>
                <w:rStyle w:val="5"/>
                <w:rFonts w:eastAsia="宋体"/>
                <w:lang w:val="en-US" w:eastAsia="zh-CN" w:bidi="ar"/>
              </w:rPr>
              <w:t>0~40</w:t>
            </w:r>
            <w:r>
              <w:rPr>
                <w:rStyle w:val="4"/>
                <w:lang w:val="en-US" w:eastAsia="zh-CN" w:bidi="ar"/>
              </w:rPr>
              <w:t xml:space="preserve">℃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工作湿度：</w:t>
            </w:r>
            <w:r>
              <w:rPr>
                <w:rStyle w:val="5"/>
                <w:rFonts w:eastAsia="宋体"/>
                <w:lang w:val="en-US" w:eastAsia="zh-CN" w:bidi="ar"/>
              </w:rPr>
              <w:t>10%~90%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会议平板支架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68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安装会议平板支架（包含了半球支架），可实现测温半球与会议平板一体化安装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颜色：银灰色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材质：</w:t>
            </w:r>
            <w:r>
              <w:rPr>
                <w:rStyle w:val="5"/>
                <w:rFonts w:eastAsia="宋体"/>
                <w:lang w:val="en-US" w:eastAsia="zh-CN" w:bidi="ar"/>
              </w:rPr>
              <w:t>SPCC</w:t>
            </w:r>
            <w:r>
              <w:rPr>
                <w:rStyle w:val="4"/>
                <w:lang w:val="en-US" w:eastAsia="zh-CN" w:bidi="ar"/>
              </w:rPr>
              <w:t xml:space="preserve">冷轧板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承重：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200Lbs </w:t>
            </w: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lang w:val="en-US" w:eastAsia="zh-CN" w:bidi="ar"/>
              </w:rPr>
              <w:t>90.9kg</w:t>
            </w:r>
            <w:r>
              <w:rPr>
                <w:rStyle w:val="4"/>
                <w:lang w:val="en-US" w:eastAsia="zh-CN" w:bidi="ar"/>
              </w:rPr>
              <w:t xml:space="preserve">）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升降高度：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1010mm~1450mm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适用会议平板尺寸：</w:t>
            </w:r>
            <w:r>
              <w:rPr>
                <w:rStyle w:val="5"/>
                <w:rFonts w:eastAsia="宋体"/>
                <w:lang w:val="en-US" w:eastAsia="zh-CN" w:bidi="ar"/>
              </w:rPr>
              <w:t>55/65/75/86/98</w:t>
            </w:r>
            <w:r>
              <w:rPr>
                <w:rStyle w:val="4"/>
                <w:lang w:val="en-US" w:eastAsia="zh-CN" w:bidi="ar"/>
              </w:rPr>
              <w:t xml:space="preserve">英寸 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0" cy="841375"/>
                  <wp:effectExtent l="0" t="0" r="0" b="16510"/>
                  <wp:wrapNone/>
                  <wp:docPr id="4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人体测温黑体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DS-2TE127-H4A</w:t>
            </w:r>
          </w:p>
        </w:tc>
        <w:tc>
          <w:tcPr>
            <w:tcW w:w="68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lang w:val="en-US" w:eastAsia="zh-CN" w:bidi="ar"/>
              </w:rPr>
              <w:t>尺寸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120*103*150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辐射面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70×70mm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温度分辨率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0.1</w:t>
            </w:r>
            <w:r>
              <w:rPr>
                <w:rStyle w:val="4"/>
                <w:lang w:val="en-US" w:eastAsia="zh-CN" w:bidi="ar"/>
              </w:rPr>
              <w:t xml:space="preserve">℃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测温精度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±0.1</w:t>
            </w:r>
            <w:r>
              <w:rPr>
                <w:rStyle w:val="4"/>
                <w:lang w:val="en-US" w:eastAsia="zh-CN" w:bidi="ar"/>
              </w:rPr>
              <w:t xml:space="preserve">℃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稳定性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±0.2</w:t>
            </w:r>
            <w:r>
              <w:rPr>
                <w:rStyle w:val="4"/>
                <w:lang w:val="en-US" w:eastAsia="zh-CN" w:bidi="ar"/>
              </w:rPr>
              <w:t>℃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/h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测温范围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34</w:t>
            </w:r>
            <w:r>
              <w:rPr>
                <w:rStyle w:val="4"/>
                <w:lang w:val="en-US" w:eastAsia="zh-CN" w:bidi="ar"/>
              </w:rPr>
              <w:t>℃</w:t>
            </w:r>
            <w:r>
              <w:rPr>
                <w:rStyle w:val="5"/>
                <w:rFonts w:eastAsia="宋体"/>
                <w:lang w:val="en-US" w:eastAsia="zh-CN" w:bidi="ar"/>
              </w:rPr>
              <w:t>~45</w:t>
            </w:r>
            <w:r>
              <w:rPr>
                <w:rStyle w:val="4"/>
                <w:lang w:val="en-US" w:eastAsia="zh-CN" w:bidi="ar"/>
              </w:rPr>
              <w:t xml:space="preserve">℃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有效发射率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0.97±0.02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电源接口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220V 50Hz 100W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工作温度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0</w:t>
            </w:r>
            <w:r>
              <w:rPr>
                <w:rStyle w:val="4"/>
                <w:lang w:val="en-US" w:eastAsia="zh-CN" w:bidi="ar"/>
              </w:rPr>
              <w:t>℃</w:t>
            </w:r>
            <w:r>
              <w:rPr>
                <w:rStyle w:val="5"/>
                <w:rFonts w:eastAsia="宋体"/>
                <w:lang w:val="en-US" w:eastAsia="zh-CN" w:bidi="ar"/>
              </w:rPr>
              <w:t>~30</w:t>
            </w:r>
            <w:r>
              <w:rPr>
                <w:rStyle w:val="4"/>
                <w:lang w:val="en-US" w:eastAsia="zh-CN" w:bidi="ar"/>
              </w:rPr>
              <w:t xml:space="preserve">℃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净重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1.65Kg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安装方式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或带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2-1/4 </w:t>
            </w:r>
            <w:r>
              <w:rPr>
                <w:rStyle w:val="4"/>
                <w:lang w:val="en-US" w:eastAsia="zh-CN" w:bidi="ar"/>
              </w:rPr>
              <w:t>安装在水平桌面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-20UNC </w:t>
            </w:r>
            <w:r>
              <w:rPr>
                <w:rStyle w:val="4"/>
                <w:lang w:val="en-US" w:eastAsia="zh-CN" w:bidi="ar"/>
              </w:rPr>
              <w:t>接口三脚架上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0" cy="878205"/>
                  <wp:effectExtent l="0" t="0" r="0" b="0"/>
                  <wp:wrapNone/>
                  <wp:docPr id="3" name="Pictur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三脚架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68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螺丝尺寸：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1/4-20UNC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节数：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3 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最低：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710mm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最高：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1800mm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最大管径：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29.3mm 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最小管径：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23mm  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自重：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1.66kg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最大负重：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5kg 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76200</wp:posOffset>
                  </wp:positionV>
                  <wp:extent cx="1168400" cy="1143000"/>
                  <wp:effectExtent l="0" t="0" r="12700" b="0"/>
                  <wp:wrapNone/>
                  <wp:docPr id="6" name="Picture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_1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43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手持测温热像仪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手持测温热像仪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DS-2TP31B-3AUF</w:t>
            </w:r>
          </w:p>
        </w:tc>
        <w:tc>
          <w:tcPr>
            <w:tcW w:w="68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lang w:val="en-US" w:eastAsia="zh-CN" w:bidi="ar"/>
              </w:rPr>
              <w:t>热成像：分辨率</w:t>
            </w:r>
            <w:r>
              <w:rPr>
                <w:rStyle w:val="5"/>
                <w:rFonts w:eastAsia="宋体"/>
                <w:lang w:val="en-US" w:eastAsia="zh-CN" w:bidi="ar"/>
              </w:rPr>
              <w:t>160 × 120</w:t>
            </w:r>
            <w:r>
              <w:rPr>
                <w:rStyle w:val="4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焦距：</w:t>
            </w:r>
            <w:r>
              <w:rPr>
                <w:rStyle w:val="5"/>
                <w:rFonts w:eastAsia="宋体"/>
                <w:lang w:val="en-US" w:eastAsia="zh-CN" w:bidi="ar"/>
              </w:rPr>
              <w:t>3mm</w:t>
            </w:r>
            <w:r>
              <w:rPr>
                <w:rStyle w:val="4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视场角：</w:t>
            </w:r>
            <w:r>
              <w:rPr>
                <w:rStyle w:val="5"/>
                <w:rFonts w:eastAsia="宋体"/>
                <w:lang w:val="en-US" w:eastAsia="zh-CN" w:bidi="ar"/>
              </w:rPr>
              <w:t>38.3°× 50°</w:t>
            </w:r>
            <w:r>
              <w:rPr>
                <w:rStyle w:val="4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推荐测温距离：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米；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测温精度：</w:t>
            </w:r>
            <w:r>
              <w:rPr>
                <w:rStyle w:val="5"/>
                <w:rFonts w:eastAsia="宋体"/>
                <w:lang w:val="en-US" w:eastAsia="zh-CN" w:bidi="ar"/>
              </w:rPr>
              <w:t>±0.5</w:t>
            </w:r>
            <w:r>
              <w:rPr>
                <w:rStyle w:val="4"/>
                <w:lang w:val="en-US" w:eastAsia="zh-CN" w:bidi="ar"/>
              </w:rPr>
              <w:t>℃；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测温范围：</w:t>
            </w:r>
            <w:r>
              <w:rPr>
                <w:rStyle w:val="5"/>
                <w:rFonts w:eastAsia="宋体"/>
                <w:lang w:val="en-US" w:eastAsia="zh-CN" w:bidi="ar"/>
              </w:rPr>
              <w:t>30</w:t>
            </w:r>
            <w:r>
              <w:rPr>
                <w:rStyle w:val="4"/>
                <w:lang w:val="en-US" w:eastAsia="zh-CN" w:bidi="ar"/>
              </w:rPr>
              <w:t>℃</w:t>
            </w:r>
            <w:r>
              <w:rPr>
                <w:rStyle w:val="5"/>
                <w:rFonts w:eastAsia="宋体"/>
                <w:lang w:val="en-US" w:eastAsia="zh-CN" w:bidi="ar"/>
              </w:rPr>
              <w:t>~45</w:t>
            </w:r>
            <w:r>
              <w:rPr>
                <w:rStyle w:val="4"/>
                <w:lang w:val="en-US" w:eastAsia="zh-CN" w:bidi="ar"/>
              </w:rPr>
              <w:t>℃；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工作温度和湿度：</w:t>
            </w:r>
            <w:r>
              <w:rPr>
                <w:rStyle w:val="5"/>
                <w:rFonts w:eastAsia="宋体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℃</w:t>
            </w:r>
            <w:r>
              <w:rPr>
                <w:rStyle w:val="5"/>
                <w:rFonts w:eastAsia="宋体"/>
                <w:lang w:val="en-US" w:eastAsia="zh-CN" w:bidi="ar"/>
              </w:rPr>
              <w:t>-35</w:t>
            </w:r>
            <w:r>
              <w:rPr>
                <w:rStyle w:val="4"/>
                <w:lang w:val="en-US" w:eastAsia="zh-CN" w:bidi="ar"/>
              </w:rPr>
              <w:t>℃，湿度小于</w:t>
            </w:r>
            <w:r>
              <w:rPr>
                <w:rStyle w:val="5"/>
                <w:rFonts w:eastAsia="宋体"/>
                <w:lang w:val="en-US" w:eastAsia="zh-CN" w:bidi="ar"/>
              </w:rPr>
              <w:t>95%</w:t>
            </w:r>
            <w:r>
              <w:rPr>
                <w:rStyle w:val="4"/>
                <w:lang w:val="en-US" w:eastAsia="zh-CN" w:bidi="ar"/>
              </w:rPr>
              <w:t>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防护等级：</w:t>
            </w:r>
            <w:r>
              <w:rPr>
                <w:rStyle w:val="5"/>
                <w:rFonts w:eastAsia="宋体"/>
                <w:lang w:val="en-US" w:eastAsia="zh-CN" w:bidi="ar"/>
              </w:rPr>
              <w:t>IP54</w:t>
            </w:r>
            <w:r>
              <w:rPr>
                <w:rStyle w:val="4"/>
                <w:lang w:val="en-US" w:eastAsia="zh-CN" w:bidi="ar"/>
              </w:rPr>
              <w:t>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重量：</w:t>
            </w:r>
            <w:r>
              <w:rPr>
                <w:rStyle w:val="5"/>
                <w:rFonts w:eastAsia="宋体"/>
                <w:lang w:val="en-US" w:eastAsia="zh-CN" w:bidi="ar"/>
              </w:rPr>
              <w:t>350g</w:t>
            </w:r>
            <w:r>
              <w:rPr>
                <w:rStyle w:val="4"/>
                <w:lang w:val="en-US" w:eastAsia="zh-CN" w:bidi="ar"/>
              </w:rPr>
              <w:t>；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114300</wp:posOffset>
                  </wp:positionV>
                  <wp:extent cx="789940" cy="1303655"/>
                  <wp:effectExtent l="0" t="0" r="10160" b="10795"/>
                  <wp:wrapNone/>
                  <wp:docPr id="5" name="Picture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1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地点：江西省科学技术馆老馆主展厅出入口及新馆大厅南出入口；供货及安装竣工时间，五月六日；保修期：海康威视原厂保修一年（需提供设备厂家保修承诺函）；付款方式：合同签订后供货方向采购方缴纳5%的履约保证金，验收合格后5%的履约保证金自动转为质量保证金，采购方于七个工作日（供货方提供正式发票后）向供货方支付100%款项。显示平板一体化测温系统最高限价：50399元人民币/套，</w:t>
      </w:r>
      <w:r>
        <w:rPr>
          <w:rFonts w:hint="default"/>
          <w:lang w:val="en-US" w:eastAsia="zh-CN"/>
        </w:rPr>
        <w:t>手持测温热像仪</w:t>
      </w:r>
      <w:r>
        <w:rPr>
          <w:rFonts w:hint="eastAsia"/>
          <w:lang w:val="en-US" w:eastAsia="zh-CN"/>
        </w:rPr>
        <w:t>最高限价3900元人民币/套。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8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423F2"/>
    <w:rsid w:val="091651DC"/>
    <w:rsid w:val="0D9423F2"/>
    <w:rsid w:val="12DD74EB"/>
    <w:rsid w:val="23516214"/>
    <w:rsid w:val="2C296DBB"/>
    <w:rsid w:val="2D7A4A6B"/>
    <w:rsid w:val="2F0C39F0"/>
    <w:rsid w:val="2FEC7959"/>
    <w:rsid w:val="3A32537F"/>
    <w:rsid w:val="3DBF66AA"/>
    <w:rsid w:val="46E71240"/>
    <w:rsid w:val="51C109FE"/>
    <w:rsid w:val="55500E88"/>
    <w:rsid w:val="59B73031"/>
    <w:rsid w:val="65BF1ED7"/>
    <w:rsid w:val="78BC2206"/>
    <w:rsid w:val="7A77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2020-04-22T07:56:00Z</dcterms:created>
  <dc:creator>老糖萝卜</dc:creator>
  <cp:lastModifiedBy>Administrator</cp:lastModifiedBy>
  <dcterms:modified xsi:type="dcterms:W3CDTF">2020-04-23T07:55:35Z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